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040A2" w14:textId="1F42D797" w:rsidR="00B71144" w:rsidRPr="001E797A" w:rsidRDefault="00B71144" w:rsidP="001E797A">
      <w:pPr>
        <w:pStyle w:val="a8"/>
        <w:widowControl w:val="0"/>
        <w:snapToGrid w:val="0"/>
        <w:spacing w:before="240" w:after="120" w:line="240" w:lineRule="atLeast"/>
        <w:ind w:firstLineChars="0" w:firstLine="0"/>
        <w:rPr>
          <w:rFonts w:ascii="Minion Pro" w:hAnsi="Minion Pro"/>
          <w:color w:val="000000" w:themeColor="text1"/>
        </w:rPr>
      </w:pPr>
      <w:r w:rsidRPr="001E797A">
        <w:rPr>
          <w:rFonts w:ascii="Minion Pro" w:hAnsi="Minion Pro"/>
          <w:b/>
          <w:bCs/>
          <w:color w:val="000000" w:themeColor="text1"/>
        </w:rPr>
        <w:t xml:space="preserve">Supplementary video </w:t>
      </w:r>
      <w:r w:rsidR="001E797A" w:rsidRPr="001E797A">
        <w:rPr>
          <w:rFonts w:ascii="Minion Pro" w:hAnsi="Minion Pro"/>
          <w:b/>
          <w:bCs/>
          <w:color w:val="000000" w:themeColor="text1"/>
        </w:rPr>
        <w:t>S</w:t>
      </w:r>
      <w:r w:rsidRPr="001E797A">
        <w:rPr>
          <w:rFonts w:ascii="Minion Pro" w:hAnsi="Minion Pro"/>
          <w:b/>
          <w:bCs/>
          <w:color w:val="000000" w:themeColor="text1"/>
        </w:rPr>
        <w:t>1.</w:t>
      </w:r>
      <w:r w:rsidRPr="001E797A">
        <w:rPr>
          <w:rFonts w:ascii="Minion Pro" w:hAnsi="Minion Pro"/>
          <w:color w:val="000000" w:themeColor="text1"/>
        </w:rPr>
        <w:t xml:space="preserve"> The first case’s 16</w:t>
      </w:r>
      <w:r w:rsidRPr="001E797A">
        <w:rPr>
          <w:rFonts w:ascii="Minion Pro" w:hAnsi="Minion Pro"/>
          <w:color w:val="000000" w:themeColor="text1"/>
          <w:vertAlign w:val="superscript"/>
        </w:rPr>
        <w:t>th</w:t>
      </w:r>
      <w:r w:rsidRPr="001E797A">
        <w:rPr>
          <w:rFonts w:ascii="Minion Pro" w:hAnsi="Minion Pro"/>
          <w:color w:val="000000" w:themeColor="text1"/>
        </w:rPr>
        <w:t>-month follow-up echocardiography revealing trivial eccentric left atrioventricular valve regurgitation and no right atrioventricular valve regurgitation (archive of PK).</w:t>
      </w:r>
    </w:p>
    <w:p w14:paraId="6CC8E9E4" w14:textId="13AB22A9" w:rsidR="00C75F01" w:rsidRPr="001E797A" w:rsidRDefault="00B71144" w:rsidP="001E797A">
      <w:pPr>
        <w:pStyle w:val="keyword"/>
        <w:widowControl w:val="0"/>
        <w:snapToGrid w:val="0"/>
        <w:spacing w:before="240" w:after="120" w:line="240" w:lineRule="atLeast"/>
        <w:rPr>
          <w:rFonts w:ascii="Minion Pro" w:hAnsi="Minion Pro"/>
          <w:color w:val="000000" w:themeColor="text1"/>
        </w:rPr>
      </w:pPr>
      <w:r w:rsidRPr="001E797A">
        <w:rPr>
          <w:rFonts w:ascii="Minion Pro" w:hAnsi="Minion Pro"/>
          <w:b/>
          <w:bCs/>
          <w:color w:val="000000" w:themeColor="text1"/>
        </w:rPr>
        <w:t xml:space="preserve">Supplementary video </w:t>
      </w:r>
      <w:r w:rsidR="001E797A" w:rsidRPr="001E797A">
        <w:rPr>
          <w:rFonts w:ascii="Minion Pro" w:hAnsi="Minion Pro"/>
          <w:b/>
          <w:bCs/>
          <w:color w:val="000000" w:themeColor="text1"/>
        </w:rPr>
        <w:t>S</w:t>
      </w:r>
      <w:r w:rsidRPr="001E797A">
        <w:rPr>
          <w:rFonts w:ascii="Minion Pro" w:hAnsi="Minion Pro"/>
          <w:b/>
          <w:bCs/>
          <w:color w:val="000000" w:themeColor="text1"/>
        </w:rPr>
        <w:t>2.</w:t>
      </w:r>
      <w:r w:rsidRPr="001E797A">
        <w:rPr>
          <w:rFonts w:ascii="Minion Pro" w:hAnsi="Minion Pro"/>
          <w:color w:val="000000" w:themeColor="text1"/>
        </w:rPr>
        <w:t xml:space="preserve"> The second case’s 13</w:t>
      </w:r>
      <w:r w:rsidRPr="001E797A">
        <w:rPr>
          <w:rFonts w:ascii="Minion Pro" w:hAnsi="Minion Pro"/>
          <w:color w:val="000000" w:themeColor="text1"/>
          <w:vertAlign w:val="superscript"/>
        </w:rPr>
        <w:t>th</w:t>
      </w:r>
      <w:r w:rsidRPr="001E797A">
        <w:rPr>
          <w:rFonts w:ascii="Minion Pro" w:hAnsi="Minion Pro"/>
          <w:color w:val="000000" w:themeColor="text1"/>
        </w:rPr>
        <w:t>-month follow-up echocardiography revealing trivial left and mild right atrioventricular valve regurgitation (archive of PK).</w:t>
      </w:r>
      <w:bookmarkStart w:id="0" w:name="_GoBack"/>
      <w:bookmarkEnd w:id="0"/>
    </w:p>
    <w:sectPr w:rsidR="00C75F01" w:rsidRPr="001E797A" w:rsidSect="00B71144">
      <w:headerReference w:type="even" r:id="rId7"/>
      <w:headerReference w:type="default" r:id="rId8"/>
      <w:headerReference w:type="first" r:id="rId9"/>
      <w:footerReference w:type="first" r:id="rId10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20D2B" w14:textId="77777777" w:rsidR="00171FBA" w:rsidRDefault="00171FBA" w:rsidP="00B71144">
      <w:pPr>
        <w:spacing w:line="240" w:lineRule="auto"/>
      </w:pPr>
      <w:r>
        <w:separator/>
      </w:r>
    </w:p>
  </w:endnote>
  <w:endnote w:type="continuationSeparator" w:id="0">
    <w:p w14:paraId="1ED131A4" w14:textId="77777777" w:rsidR="00171FBA" w:rsidRDefault="00171FBA" w:rsidP="00B711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B5BDF" w14:textId="77777777" w:rsidR="00C34E4B" w:rsidRPr="00375B4C" w:rsidRDefault="00171FBA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26AE0F52" w14:textId="77777777" w:rsidTr="00EF4F26">
      <w:trPr>
        <w:trHeight w:hRule="exact" w:val="595"/>
        <w:jc w:val="center"/>
      </w:trPr>
      <w:tc>
        <w:tcPr>
          <w:tcW w:w="1594" w:type="dxa"/>
          <w:shd w:val="clear" w:color="auto" w:fill="auto"/>
          <w:vAlign w:val="center"/>
        </w:tcPr>
        <w:p w14:paraId="3AD065C2" w14:textId="77777777" w:rsidR="00C34E4B" w:rsidRPr="00375B4C" w:rsidRDefault="00951E84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7AAE8D3C" wp14:editId="156D2D56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shd w:val="clear" w:color="auto" w:fill="auto"/>
          <w:tcMar>
            <w:left w:w="57" w:type="dxa"/>
          </w:tcMar>
          <w:vAlign w:val="center"/>
        </w:tcPr>
        <w:p w14:paraId="67DCA4F5" w14:textId="77777777" w:rsidR="00C34E4B" w:rsidRPr="006564E2" w:rsidRDefault="00951E84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16B130E9" w14:textId="77777777" w:rsidR="00C34E4B" w:rsidRPr="00375B4C" w:rsidRDefault="00951E84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7E8E8ADC" w14:textId="77777777" w:rsidR="00776E78" w:rsidRDefault="00171FBA" w:rsidP="007F1339">
    <w:pPr>
      <w:pStyle w:val="a5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92AA0" w14:textId="77777777" w:rsidR="00171FBA" w:rsidRDefault="00171FBA" w:rsidP="00B71144">
      <w:pPr>
        <w:spacing w:line="240" w:lineRule="auto"/>
      </w:pPr>
      <w:r>
        <w:separator/>
      </w:r>
    </w:p>
  </w:footnote>
  <w:footnote w:type="continuationSeparator" w:id="0">
    <w:p w14:paraId="100C191F" w14:textId="77777777" w:rsidR="00171FBA" w:rsidRDefault="00171FBA" w:rsidP="00B711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631F8" w14:textId="77777777" w:rsidR="00724867" w:rsidRPr="00724867" w:rsidRDefault="00951E84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proofErr w:type="spellStart"/>
    <w:r w:rsidRPr="009F6A71">
      <w:t>Congenit</w:t>
    </w:r>
    <w:proofErr w:type="spellEnd"/>
    <w:r w:rsidRPr="009F6A71">
      <w:t xml:space="preserve"> Heart Dis</w:t>
    </w:r>
    <w:r>
      <w:t>.</w:t>
    </w:r>
    <w:r w:rsidRPr="00900A21">
      <w:t xml:space="preserve"> </w:t>
    </w:r>
    <w:proofErr w:type="gramStart"/>
    <w:r w:rsidRPr="00900A21">
      <w:t>202</w:t>
    </w:r>
    <w:r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</w:p>
  <w:p w14:paraId="5FE7EA55" w14:textId="77777777" w:rsidR="0004400E" w:rsidRDefault="00171FBA" w:rsidP="00724867">
    <w:pPr>
      <w:pStyle w:val="a3"/>
      <w:spacing w:after="240" w:line="100" w:lineRule="atLea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74476" w14:textId="77777777" w:rsidR="007F1339" w:rsidRDefault="00951E84" w:rsidP="00673B6B">
    <w:pPr>
      <w:pStyle w:val="TSPheader"/>
    </w:pPr>
    <w:proofErr w:type="spellStart"/>
    <w:r w:rsidRPr="009F6A71">
      <w:t>Congenit</w:t>
    </w:r>
    <w:proofErr w:type="spellEnd"/>
    <w:r w:rsidRPr="009F6A71">
      <w:t xml:space="preserve"> Heart Dis</w:t>
    </w:r>
    <w:r>
      <w:t>.</w:t>
    </w:r>
    <w:r w:rsidRPr="00900A21">
      <w:t xml:space="preserve"> </w:t>
    </w:r>
    <w:proofErr w:type="gramStart"/>
    <w:r w:rsidRPr="00900A21">
      <w:t>202</w:t>
    </w:r>
    <w:r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  <w:r>
      <w:ptab w:relativeTo="margin" w:alignment="right" w:leader="none"/>
    </w: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3</w:t>
    </w:r>
    <w:r w:rsidRPr="00661AA8">
      <w:fldChar w:fldCharType="end"/>
    </w:r>
  </w:p>
  <w:p w14:paraId="17FA3D02" w14:textId="77777777" w:rsidR="007F1339" w:rsidRPr="00661AA8" w:rsidRDefault="00171FBA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7"/>
      <w:gridCol w:w="2764"/>
      <w:gridCol w:w="3230"/>
    </w:tblGrid>
    <w:tr w:rsidR="00776E78" w14:paraId="1C8369F6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75447F8C" w14:textId="77777777" w:rsidR="00776E78" w:rsidRDefault="00951E84" w:rsidP="00C34E4B">
          <w:pPr>
            <w:pStyle w:val="TSPheaderjournallogo"/>
          </w:pPr>
          <w:r>
            <w:rPr>
              <w:noProof/>
            </w:rPr>
            <w:drawing>
              <wp:inline distT="0" distB="0" distL="114300" distR="114300" wp14:anchorId="5EEDBD86" wp14:editId="618CA4C7">
                <wp:extent cx="1663537" cy="409575"/>
                <wp:effectExtent l="0" t="0" r="0" b="0"/>
                <wp:docPr id="730408606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0408606" name="图片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83" t="2161" b="2161"/>
                        <a:stretch/>
                      </pic:blipFill>
                      <pic:spPr bwMode="auto">
                        <a:xfrm>
                          <a:off x="0" y="0"/>
                          <a:ext cx="1664930" cy="4099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5FDE1405" w14:textId="77777777" w:rsidR="00776E78" w:rsidRDefault="00171FBA" w:rsidP="00776E78">
          <w:pPr>
            <w:jc w:val="center"/>
          </w:pPr>
        </w:p>
      </w:tc>
      <w:tc>
        <w:tcPr>
          <w:tcW w:w="3591" w:type="dxa"/>
          <w:vAlign w:val="center"/>
        </w:tcPr>
        <w:p w14:paraId="65B2EEE3" w14:textId="77777777" w:rsidR="00776E78" w:rsidRDefault="00951E84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6B9A6418" wp14:editId="1CFEEBF3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84C0A1" w14:textId="77777777" w:rsidR="00776E78" w:rsidRPr="00776E78" w:rsidRDefault="00171FBA" w:rsidP="00776E78">
    <w:pPr>
      <w:pStyle w:val="a3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B"/>
    <w:rsid w:val="00171FBA"/>
    <w:rsid w:val="001E797A"/>
    <w:rsid w:val="002F159E"/>
    <w:rsid w:val="00951E84"/>
    <w:rsid w:val="00B71144"/>
    <w:rsid w:val="00BE0BA1"/>
    <w:rsid w:val="00C00FBB"/>
    <w:rsid w:val="00C75F01"/>
    <w:rsid w:val="00F4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F4206"/>
  <w15:chartTrackingRefBased/>
  <w15:docId w15:val="{18784513-12F1-4830-A0F1-F86B6211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1144"/>
    <w:pPr>
      <w:spacing w:after="0" w:line="260" w:lineRule="atLeast"/>
      <w:jc w:val="both"/>
    </w:pPr>
    <w:rPr>
      <w:rFonts w:ascii="Minion Pro" w:eastAsia="宋体" w:hAnsi="Minion Pro" w:cs="Times New Roman"/>
      <w:noProof/>
      <w:color w:val="00000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11articletype">
    <w:name w:val="TSP_1.1_article_type"/>
    <w:next w:val="a"/>
    <w:qFormat/>
    <w:rsid w:val="00BE0BA1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a"/>
    <w:qFormat/>
    <w:rsid w:val="00BE0BA1"/>
    <w:pPr>
      <w:spacing w:after="240" w:line="60" w:lineRule="atLeast"/>
      <w:jc w:val="left"/>
    </w:pPr>
    <w:rPr>
      <w:rFonts w:eastAsiaTheme="minorEastAsia"/>
      <w:kern w:val="2"/>
      <w:sz w:val="14"/>
    </w:rPr>
  </w:style>
  <w:style w:type="paragraph" w:customStyle="1" w:styleId="TSP12title">
    <w:name w:val="TSP_1.2_title"/>
    <w:next w:val="a"/>
    <w:qFormat/>
    <w:rsid w:val="00BE0BA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a"/>
    <w:qFormat/>
    <w:rsid w:val="00BE0BA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a"/>
    <w:next w:val="a"/>
    <w:autoRedefine/>
    <w:qFormat/>
    <w:rsid w:val="00BE0BA1"/>
    <w:pPr>
      <w:adjustRightInd w:val="0"/>
      <w:snapToGrid w:val="0"/>
      <w:spacing w:before="60" w:after="240" w:line="240" w:lineRule="atLeast"/>
      <w:jc w:val="left"/>
    </w:pPr>
    <w:rPr>
      <w:rFonts w:eastAsia="Times New Roman"/>
      <w:sz w:val="18"/>
      <w:lang w:eastAsia="de-DE" w:bidi="en-US"/>
    </w:rPr>
  </w:style>
  <w:style w:type="paragraph" w:customStyle="1" w:styleId="TSP15academiceditor">
    <w:name w:val="TSP_1.5_academic_editor"/>
    <w:qFormat/>
    <w:rsid w:val="00BE0BA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BE0BA1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a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a"/>
    <w:qFormat/>
    <w:rsid w:val="00BE0BA1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BE0BA1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BE0BA1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BE0BA1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BE0BA1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BE0BA1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BE0BA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BE0BA1"/>
    <w:pPr>
      <w:ind w:firstLine="0"/>
    </w:pPr>
  </w:style>
  <w:style w:type="paragraph" w:customStyle="1" w:styleId="TSP33textspaceafter">
    <w:name w:val="TSP_3.3_text_space_after"/>
    <w:qFormat/>
    <w:rsid w:val="00BE0BA1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BE0BA1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BE0BA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BE0BA1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BE0BA1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BE0BA1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BE0BA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BE0BA1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BE0BA1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eastAsia="zh-CN" w:bidi="en-US"/>
    </w:rPr>
  </w:style>
  <w:style w:type="paragraph" w:customStyle="1" w:styleId="TSP41tablecaption">
    <w:name w:val="TSP_4.1_table_caption"/>
    <w:qFormat/>
    <w:rsid w:val="00BE0BA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BE0BA1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BE0BA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BE0BA1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eastAsia="zh-CN" w:bidi="en-US"/>
    </w:rPr>
  </w:style>
  <w:style w:type="paragraph" w:customStyle="1" w:styleId="TSP51figurecaption">
    <w:name w:val="TSP_5.1_figure_caption"/>
    <w:qFormat/>
    <w:rsid w:val="00BE0BA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BE0BA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BE0BA1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lang w:eastAsia="zh-CN"/>
    </w:rPr>
  </w:style>
  <w:style w:type="paragraph" w:customStyle="1" w:styleId="TSP62BackMatter">
    <w:name w:val="TSP_6.2_BackMatter"/>
    <w:qFormat/>
    <w:rsid w:val="00BE0BA1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bidi="en-US"/>
    </w:rPr>
  </w:style>
  <w:style w:type="paragraph" w:customStyle="1" w:styleId="TSP63Notes">
    <w:name w:val="TSP_6.3_Notes"/>
    <w:qFormat/>
    <w:rsid w:val="00BE0BA1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bidi="en-US"/>
    </w:rPr>
  </w:style>
  <w:style w:type="paragraph" w:customStyle="1" w:styleId="TSP71FootNotes">
    <w:name w:val="TSP_7.1_FootNotes"/>
    <w:qFormat/>
    <w:rsid w:val="00BE0BA1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 w:cs="Times New Roman"/>
      <w:noProof/>
      <w:color w:val="000000"/>
      <w:sz w:val="18"/>
      <w:szCs w:val="20"/>
      <w:lang w:eastAsia="zh-CN"/>
    </w:rPr>
  </w:style>
  <w:style w:type="paragraph" w:customStyle="1" w:styleId="TSP71References">
    <w:name w:val="TSP_7.1_References"/>
    <w:qFormat/>
    <w:rsid w:val="00BE0BA1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BE0BA1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BE0BA1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BE0BA1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BE0BA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BE0BA1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BE0BA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BE0BA1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BE0BA1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BE0BA1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BE0BA1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styleId="a3">
    <w:name w:val="header"/>
    <w:basedOn w:val="a"/>
    <w:link w:val="a4"/>
    <w:uiPriority w:val="99"/>
    <w:unhideWhenUsed/>
    <w:rsid w:val="00B71144"/>
    <w:pPr>
      <w:tabs>
        <w:tab w:val="center" w:pos="4320"/>
        <w:tab w:val="right" w:pos="8640"/>
      </w:tabs>
      <w:spacing w:line="240" w:lineRule="auto"/>
    </w:pPr>
  </w:style>
  <w:style w:type="character" w:customStyle="1" w:styleId="a4">
    <w:name w:val="页眉 字符"/>
    <w:basedOn w:val="a0"/>
    <w:link w:val="a3"/>
    <w:uiPriority w:val="99"/>
    <w:rsid w:val="00B71144"/>
  </w:style>
  <w:style w:type="paragraph" w:styleId="a5">
    <w:name w:val="footer"/>
    <w:basedOn w:val="a"/>
    <w:link w:val="a6"/>
    <w:uiPriority w:val="99"/>
    <w:unhideWhenUsed/>
    <w:qFormat/>
    <w:rsid w:val="00B71144"/>
    <w:pPr>
      <w:tabs>
        <w:tab w:val="center" w:pos="4320"/>
        <w:tab w:val="right" w:pos="8640"/>
      </w:tabs>
      <w:spacing w:line="240" w:lineRule="auto"/>
    </w:pPr>
  </w:style>
  <w:style w:type="character" w:customStyle="1" w:styleId="a6">
    <w:name w:val="页脚 字符"/>
    <w:basedOn w:val="a0"/>
    <w:link w:val="a5"/>
    <w:uiPriority w:val="99"/>
    <w:qFormat/>
    <w:rsid w:val="00B71144"/>
  </w:style>
  <w:style w:type="table" w:styleId="a7">
    <w:name w:val="Table Grid"/>
    <w:basedOn w:val="a1"/>
    <w:uiPriority w:val="59"/>
    <w:qFormat/>
    <w:rsid w:val="00B71144"/>
    <w:pPr>
      <w:spacing w:after="0" w:line="260" w:lineRule="atLeast"/>
      <w:jc w:val="both"/>
    </w:pPr>
    <w:rPr>
      <w:rFonts w:ascii="Minion Pro" w:eastAsia="宋体" w:hAnsi="Minion Pro" w:cs="Times New Roman"/>
      <w:color w:val="000000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yword">
    <w:name w:val="keyword"/>
    <w:basedOn w:val="a"/>
    <w:link w:val="keywordChar"/>
    <w:qFormat/>
    <w:rsid w:val="00B71144"/>
    <w:pPr>
      <w:spacing w:before="280"/>
    </w:pPr>
    <w:rPr>
      <w:rFonts w:ascii="Palatino Linotype" w:eastAsiaTheme="minorEastAsia" w:hAnsi="Palatino Linotype"/>
      <w:noProof w:val="0"/>
      <w:kern w:val="2"/>
    </w:rPr>
  </w:style>
  <w:style w:type="paragraph" w:styleId="a8">
    <w:name w:val="List Paragraph"/>
    <w:basedOn w:val="a"/>
    <w:uiPriority w:val="34"/>
    <w:qFormat/>
    <w:rsid w:val="00B71144"/>
    <w:pPr>
      <w:ind w:firstLineChars="200" w:firstLine="420"/>
    </w:pPr>
    <w:rPr>
      <w:rFonts w:ascii="Palatino Linotype" w:eastAsiaTheme="minorEastAsia" w:hAnsi="Palatino Linotype"/>
      <w:noProof w:val="0"/>
      <w:kern w:val="2"/>
    </w:rPr>
  </w:style>
  <w:style w:type="character" w:customStyle="1" w:styleId="keywordChar">
    <w:name w:val="keyword Char"/>
    <w:basedOn w:val="a0"/>
    <w:link w:val="keyword"/>
    <w:qFormat/>
    <w:rsid w:val="00B71144"/>
    <w:rPr>
      <w:rFonts w:ascii="Palatino Linotype" w:eastAsiaTheme="minorEastAsia" w:hAnsi="Palatino Linotype" w:cs="Times New Roman"/>
      <w:color w:val="000000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3</cp:revision>
  <dcterms:created xsi:type="dcterms:W3CDTF">2025-06-25T06:13:00Z</dcterms:created>
  <dcterms:modified xsi:type="dcterms:W3CDTF">2025-06-25T06:40:00Z</dcterms:modified>
</cp:coreProperties>
</file>